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highlight w:val="none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highlight w:val="none"/>
          <w:lang w:eastAsia="zh-CN"/>
        </w:rPr>
        <w:t>宜昌高新区2022年社区专职工作人员（网格员）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highlight w:val="none"/>
          <w:lang w:eastAsia="zh-CN"/>
        </w:rPr>
        <w:t>公开招聘岗位表</w:t>
      </w:r>
    </w:p>
    <w:tbl>
      <w:tblPr>
        <w:tblStyle w:val="4"/>
        <w:tblW w:w="123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0"/>
        <w:gridCol w:w="1115"/>
        <w:gridCol w:w="850"/>
        <w:gridCol w:w="702"/>
        <w:gridCol w:w="1299"/>
        <w:gridCol w:w="1251"/>
        <w:gridCol w:w="784"/>
        <w:gridCol w:w="843"/>
        <w:gridCol w:w="843"/>
        <w:gridCol w:w="889"/>
        <w:gridCol w:w="21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部门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招聘单位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招聘计划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职位描述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岗位所需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面试入围比例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其他条件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所属街道办事处、生物园区办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街办、园区办所辖社区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社区专职工作者（网格员）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社会学类、管理类、心理学类、马克思主义理论类、哲学类、法学类、中国语言文学类、新闻传播学类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持有社工证者专业不限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所属街道办事处、生物园区办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街办、园区办所辖社区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社区专职工作者（网格员）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社会学类、管理类、心理学类、马克思主义理论类、哲学类、法学类、中国语言文学类、新闻传播学类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持有社工证者专业不限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所属街道办事处、生物园区办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街办、园区办所辖社区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社区专职工作者（网格员）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社会学类、管理类、心理学类、马克思主义理论类、哲学类、法学类、中国语言文学类、新闻传播学类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持有社工证者专业不限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lZjM5OTQzNzg4ZDBkZTg0NTc4MGJmZmM1YTkifQ=="/>
  </w:docVars>
  <w:rsids>
    <w:rsidRoot w:val="36F0666F"/>
    <w:rsid w:val="330054A4"/>
    <w:rsid w:val="36F0666F"/>
    <w:rsid w:val="38975112"/>
    <w:rsid w:val="3E7912F6"/>
    <w:rsid w:val="50E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437</Characters>
  <Lines>0</Lines>
  <Paragraphs>0</Paragraphs>
  <TotalTime>1</TotalTime>
  <ScaleCrop>false</ScaleCrop>
  <LinksUpToDate>false</LinksUpToDate>
  <CharactersWithSpaces>437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2022-06-29T09:11:00Z</dcterms:created>
  <dc:creator>Administrator</dc:creator>
  <cp:lastModifiedBy>Administrator</cp:lastModifiedBy>
  <dcterms:modified xsi:type="dcterms:W3CDTF">2022-07-06T03:03:54Z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77CA980DB6044ED68B6B9C5618F15DA8</vt:lpwstr>
  </property>
</Properties>
</file>